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272CC2"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272CC2">
        <w:rPr>
          <w:rFonts w:ascii="Times New Roman" w:hAnsi="Times New Roman" w:cs="Times New Roman"/>
          <w:b/>
          <w:bCs/>
          <w:sz w:val="28"/>
        </w:rPr>
        <w:t xml:space="preserve">badaniu </w:t>
      </w:r>
      <w:r w:rsidR="00F37C6D" w:rsidRPr="00272CC2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272CC2">
        <w:rPr>
          <w:rFonts w:ascii="Times New Roman" w:hAnsi="Times New Roman" w:cs="Times New Roman"/>
          <w:b/>
          <w:bCs/>
          <w:strike/>
          <w:sz w:val="28"/>
        </w:rPr>
        <w:t>porównaniu międzylaboratoryjn</w:t>
      </w:r>
      <w:r w:rsidR="002B1C3D" w:rsidRPr="00272CC2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272CC2">
        <w:rPr>
          <w:rFonts w:ascii="Times New Roman" w:hAnsi="Times New Roman" w:cs="Times New Roman"/>
          <w:b/>
          <w:bCs/>
          <w:strike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354603" w:rsidRDefault="00CB3CCC" w:rsidP="00CB3CCC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Stowarzyszenie </w:t>
            </w:r>
            <w:r w:rsidR="006F11AC"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09CE258C" w:rsidR="006F11AC" w:rsidRPr="00354603" w:rsidRDefault="006F11AC" w:rsidP="00CB3CCC">
            <w:pPr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Sekcj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</w:t>
            </w: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Badań Materiałowych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06BE4DF1" w:rsidR="006F11AC" w:rsidRPr="00354603" w:rsidRDefault="000D4F74" w:rsidP="00CB3CCC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Ewelina Kiwała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Temat </w:t>
            </w:r>
            <w:r w:rsidRPr="000D4F74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122B4460" w:rsidR="006F11AC" w:rsidRPr="00354603" w:rsidRDefault="00272CC2" w:rsidP="00CB3CCC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Statyczna próba rozciągania wg normy PN-EN ISO 6892-1:2020-05;metoda B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</w:t>
            </w:r>
            <w:r w:rsidRPr="000D4F74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CB3CCC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5ED19FC6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CB3CCC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329F8E8B" w14:textId="77777777" w:rsidR="00272CC2" w:rsidRDefault="00272CC2" w:rsidP="00CB3CCC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Określenie parametrów: </w:t>
            </w:r>
            <w:proofErr w:type="spellStart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R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bscript"/>
              </w:rPr>
              <w:t>m</w:t>
            </w:r>
            <w:proofErr w:type="spellEnd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bscript"/>
              </w:rPr>
              <w:t xml:space="preserve"> 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MPa</w:t>
            </w:r>
            <w:proofErr w:type="spellEnd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], </w:t>
            </w:r>
            <w:proofErr w:type="spellStart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R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bscript"/>
              </w:rPr>
              <w:t>eH</w:t>
            </w:r>
            <w:proofErr w:type="spellEnd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[</w:t>
            </w:r>
            <w:proofErr w:type="spellStart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MPa</w:t>
            </w:r>
            <w:proofErr w:type="spellEnd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], </w:t>
            </w:r>
          </w:p>
          <w:p w14:paraId="6BF86509" w14:textId="5453EC5D" w:rsidR="006F11AC" w:rsidRPr="00354603" w:rsidRDefault="00272CC2" w:rsidP="00CB3CCC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R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bscript"/>
              </w:rPr>
              <w:t>p0,2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[</w:t>
            </w:r>
            <w:proofErr w:type="spellStart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MPa</w:t>
            </w:r>
            <w:proofErr w:type="spellEnd"/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], A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bscript"/>
              </w:rPr>
              <w:t xml:space="preserve">5 </w:t>
            </w:r>
            <w:r w:rsidRPr="00272CC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[%], Z [%].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1911CF76" w:rsidR="00354603" w:rsidRPr="00354603" w:rsidRDefault="00354603" w:rsidP="00354603">
            <w:pPr>
              <w:pStyle w:val="Default"/>
              <w:jc w:val="both"/>
              <w:rPr>
                <w:b/>
                <w:i/>
                <w:iCs/>
                <w:sz w:val="22"/>
                <w:szCs w:val="22"/>
              </w:rPr>
            </w:pPr>
            <w:r w:rsidRPr="00354603">
              <w:rPr>
                <w:b/>
                <w:i/>
                <w:iCs/>
                <w:sz w:val="22"/>
                <w:szCs w:val="22"/>
              </w:rPr>
              <w:t>Uczestnik</w:t>
            </w:r>
            <w:r w:rsidR="00955E07">
              <w:rPr>
                <w:b/>
                <w:i/>
                <w:iCs/>
                <w:sz w:val="22"/>
                <w:szCs w:val="22"/>
              </w:rPr>
              <w:t xml:space="preserve"> zobowiązany jest do zlecenia odbioru próbek i pokrycia kosztów ich transportu.</w:t>
            </w: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005D02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DE8B" w14:textId="77777777" w:rsidR="00413FF5" w:rsidRDefault="00413FF5" w:rsidP="00244403">
      <w:r>
        <w:separator/>
      </w:r>
    </w:p>
  </w:endnote>
  <w:endnote w:type="continuationSeparator" w:id="0">
    <w:p w14:paraId="6F48E2ED" w14:textId="77777777" w:rsidR="00413FF5" w:rsidRDefault="00413FF5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AD23" w14:textId="77777777" w:rsidR="00413FF5" w:rsidRDefault="00413FF5" w:rsidP="00244403">
      <w:r>
        <w:separator/>
      </w:r>
    </w:p>
  </w:footnote>
  <w:footnote w:type="continuationSeparator" w:id="0">
    <w:p w14:paraId="09FED4EF" w14:textId="77777777" w:rsidR="00413FF5" w:rsidRDefault="00413FF5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707765">
    <w:abstractNumId w:val="1"/>
  </w:num>
  <w:num w:numId="2" w16cid:durableId="2014918613">
    <w:abstractNumId w:val="3"/>
  </w:num>
  <w:num w:numId="3" w16cid:durableId="1698004115">
    <w:abstractNumId w:val="0"/>
  </w:num>
  <w:num w:numId="4" w16cid:durableId="147193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05D02"/>
    <w:rsid w:val="00011002"/>
    <w:rsid w:val="000D4F74"/>
    <w:rsid w:val="001470BC"/>
    <w:rsid w:val="00187E5C"/>
    <w:rsid w:val="001D4725"/>
    <w:rsid w:val="00244403"/>
    <w:rsid w:val="0025471F"/>
    <w:rsid w:val="00272CC2"/>
    <w:rsid w:val="002B1C3D"/>
    <w:rsid w:val="002B1F44"/>
    <w:rsid w:val="002E55CB"/>
    <w:rsid w:val="003174D0"/>
    <w:rsid w:val="0033499C"/>
    <w:rsid w:val="00354603"/>
    <w:rsid w:val="00355807"/>
    <w:rsid w:val="0037732E"/>
    <w:rsid w:val="00413FF5"/>
    <w:rsid w:val="00470053"/>
    <w:rsid w:val="00556623"/>
    <w:rsid w:val="0060260E"/>
    <w:rsid w:val="00696BF4"/>
    <w:rsid w:val="006D7027"/>
    <w:rsid w:val="006F11AC"/>
    <w:rsid w:val="007352C6"/>
    <w:rsid w:val="0078779C"/>
    <w:rsid w:val="00955E07"/>
    <w:rsid w:val="00A2310F"/>
    <w:rsid w:val="00AA3F2A"/>
    <w:rsid w:val="00AE0702"/>
    <w:rsid w:val="00AF5152"/>
    <w:rsid w:val="00B254B7"/>
    <w:rsid w:val="00BB343A"/>
    <w:rsid w:val="00CA454D"/>
    <w:rsid w:val="00CB1D53"/>
    <w:rsid w:val="00CB3CCC"/>
    <w:rsid w:val="00D93D97"/>
    <w:rsid w:val="00D94B12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  <w:style w:type="paragraph" w:customStyle="1" w:styleId="Default">
    <w:name w:val="Default"/>
    <w:uiPriority w:val="99"/>
    <w:rsid w:val="0035460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Ewelina Kiwała</cp:lastModifiedBy>
  <cp:revision>4</cp:revision>
  <dcterms:created xsi:type="dcterms:W3CDTF">2024-04-08T08:28:00Z</dcterms:created>
  <dcterms:modified xsi:type="dcterms:W3CDTF">2025-04-22T05:18:00Z</dcterms:modified>
</cp:coreProperties>
</file>